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Heist: Erstinspektion von Niederschlagswasserkanälen sowie Hausanschlüssen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Zustandserfassung und Reinigung von Niederschlagswasserkanälen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